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2A7E" w14:textId="77777777" w:rsidR="002A17D2" w:rsidRDefault="002A17D2">
      <w:pPr>
        <w:rPr>
          <w:rFonts w:ascii="Arial" w:eastAsia="Arial" w:hAnsi="Arial" w:cs="Arial"/>
          <w:sz w:val="16"/>
          <w:szCs w:val="16"/>
        </w:rPr>
      </w:pPr>
    </w:p>
    <w:p w14:paraId="7690F1D9" w14:textId="77777777" w:rsidR="002A17D2" w:rsidRDefault="002A17D2" w:rsidP="00E732E5">
      <w:pPr>
        <w:ind w:left="810"/>
        <w:rPr>
          <w:rFonts w:ascii="Arial" w:eastAsia="Arial" w:hAnsi="Arial" w:cs="Arial"/>
          <w:sz w:val="16"/>
          <w:szCs w:val="16"/>
        </w:rPr>
      </w:pPr>
    </w:p>
    <w:p w14:paraId="319AF603" w14:textId="77777777" w:rsidR="002A17D2" w:rsidRPr="00FB3AAF" w:rsidRDefault="00000000" w:rsidP="0050092C">
      <w:pPr>
        <w:tabs>
          <w:tab w:val="center" w:pos="4680"/>
        </w:tabs>
        <w:ind w:left="810" w:hanging="450"/>
        <w:jc w:val="center"/>
        <w:rPr>
          <w:rFonts w:ascii="Arial" w:eastAsia="Arial" w:hAnsi="Arial" w:cs="Arial"/>
          <w:b/>
          <w:bCs/>
          <w:smallCaps/>
          <w:sz w:val="21"/>
          <w:szCs w:val="21"/>
        </w:rPr>
      </w:pPr>
      <w:r w:rsidRPr="00FB3AAF">
        <w:rPr>
          <w:rFonts w:ascii="Arial" w:eastAsia="Arial" w:hAnsi="Arial" w:cs="Arial"/>
          <w:b/>
          <w:bCs/>
          <w:smallCaps/>
          <w:sz w:val="21"/>
          <w:szCs w:val="21"/>
        </w:rPr>
        <w:t xml:space="preserve">INVITATION TO BID </w:t>
      </w:r>
    </w:p>
    <w:p w14:paraId="20DCA563" w14:textId="63F48407" w:rsidR="002A17D2" w:rsidRPr="00B06631" w:rsidRDefault="00000000" w:rsidP="0050092C">
      <w:pPr>
        <w:tabs>
          <w:tab w:val="left" w:pos="810"/>
          <w:tab w:val="center" w:pos="4680"/>
        </w:tabs>
        <w:ind w:left="810" w:hanging="450"/>
        <w:jc w:val="center"/>
        <w:rPr>
          <w:rFonts w:ascii="Arial" w:eastAsia="Arial" w:hAnsi="Arial" w:cs="Arial"/>
          <w:b/>
          <w:bCs/>
          <w:i/>
          <w:iCs/>
          <w:sz w:val="21"/>
          <w:szCs w:val="21"/>
        </w:rPr>
      </w:pPr>
      <w:bookmarkStart w:id="0" w:name="_heading=h.peu7szt05e8" w:colFirst="0" w:colLast="0"/>
      <w:bookmarkEnd w:id="0"/>
      <w:r w:rsidRPr="00FB3AAF">
        <w:rPr>
          <w:rFonts w:ascii="Arial" w:eastAsia="Arial" w:hAnsi="Arial" w:cs="Arial"/>
          <w:b/>
          <w:bCs/>
          <w:sz w:val="21"/>
          <w:szCs w:val="21"/>
        </w:rPr>
        <w:t>Supply and Delivery of Outboard Mot</w:t>
      </w:r>
      <w:r w:rsidRPr="00B06631">
        <w:rPr>
          <w:rFonts w:ascii="Arial" w:eastAsia="Arial" w:hAnsi="Arial" w:cs="Arial"/>
          <w:b/>
          <w:bCs/>
          <w:sz w:val="21"/>
          <w:szCs w:val="21"/>
        </w:rPr>
        <w:t xml:space="preserve">ors for </w:t>
      </w:r>
      <w:proofErr w:type="spellStart"/>
      <w:r w:rsidR="009C32C4" w:rsidRPr="00B06631">
        <w:rPr>
          <w:rFonts w:ascii="Arial" w:eastAsia="Arial" w:hAnsi="Arial" w:cs="Arial"/>
          <w:b/>
          <w:bCs/>
          <w:sz w:val="21"/>
          <w:szCs w:val="21"/>
        </w:rPr>
        <w:t>Wakatobi</w:t>
      </w:r>
      <w:proofErr w:type="spellEnd"/>
      <w:r w:rsidRPr="00B06631">
        <w:rPr>
          <w:rFonts w:ascii="Arial" w:eastAsia="Arial" w:hAnsi="Arial" w:cs="Arial"/>
          <w:b/>
          <w:bCs/>
          <w:sz w:val="21"/>
          <w:szCs w:val="21"/>
        </w:rPr>
        <w:t xml:space="preserve"> National Park in Indonesia</w:t>
      </w:r>
    </w:p>
    <w:p w14:paraId="4BC187B4" w14:textId="772E73CD" w:rsidR="002A17D2" w:rsidRPr="00B06631" w:rsidRDefault="00000000" w:rsidP="0050092C">
      <w:pPr>
        <w:tabs>
          <w:tab w:val="left" w:pos="540"/>
        </w:tabs>
        <w:spacing w:after="0"/>
        <w:ind w:left="270"/>
        <w:jc w:val="both"/>
        <w:rPr>
          <w:rFonts w:ascii="Arial" w:eastAsia="Arial" w:hAnsi="Arial" w:cs="Arial"/>
          <w:sz w:val="21"/>
          <w:szCs w:val="21"/>
        </w:rPr>
      </w:pPr>
      <w:r w:rsidRPr="00B06631">
        <w:rPr>
          <w:rFonts w:ascii="Arial" w:eastAsia="Arial" w:hAnsi="Arial" w:cs="Arial"/>
          <w:sz w:val="21"/>
          <w:szCs w:val="21"/>
        </w:rPr>
        <w:t xml:space="preserve">The ASEAN Centre for Biodiversity (ACB) intends to apply the sum of </w:t>
      </w:r>
      <w:r w:rsidR="00FB3AAF" w:rsidRPr="00B06631">
        <w:rPr>
          <w:rFonts w:ascii="Arial" w:eastAsia="Arial" w:hAnsi="Arial" w:cs="Arial"/>
          <w:b/>
          <w:bCs/>
          <w:sz w:val="21"/>
          <w:szCs w:val="21"/>
        </w:rPr>
        <w:t>Sixty-Seven Thousand, Seven Hundred Twenty-Two</w:t>
      </w:r>
      <w:r w:rsidRPr="00B06631">
        <w:rPr>
          <w:rFonts w:ascii="Arial" w:eastAsia="Arial" w:hAnsi="Arial" w:cs="Arial"/>
          <w:b/>
          <w:bCs/>
          <w:sz w:val="21"/>
          <w:szCs w:val="21"/>
        </w:rPr>
        <w:t xml:space="preserve"> US Dollar (USD </w:t>
      </w:r>
      <w:r w:rsidR="00FB3AAF" w:rsidRPr="00B06631">
        <w:rPr>
          <w:rFonts w:ascii="Arial" w:eastAsia="Arial" w:hAnsi="Arial" w:cs="Arial"/>
          <w:b/>
          <w:bCs/>
          <w:sz w:val="21"/>
          <w:szCs w:val="21"/>
        </w:rPr>
        <w:t>67</w:t>
      </w:r>
      <w:r w:rsidRPr="00B06631">
        <w:rPr>
          <w:rFonts w:ascii="Arial" w:eastAsia="Arial" w:hAnsi="Arial" w:cs="Arial"/>
          <w:b/>
          <w:bCs/>
          <w:sz w:val="21"/>
          <w:szCs w:val="21"/>
        </w:rPr>
        <w:t>,</w:t>
      </w:r>
      <w:r w:rsidR="00FB3AAF" w:rsidRPr="00B06631">
        <w:rPr>
          <w:rFonts w:ascii="Arial" w:eastAsia="Arial" w:hAnsi="Arial" w:cs="Arial"/>
          <w:b/>
          <w:bCs/>
          <w:sz w:val="21"/>
          <w:szCs w:val="21"/>
        </w:rPr>
        <w:t>722</w:t>
      </w:r>
      <w:r w:rsidRPr="00B06631">
        <w:rPr>
          <w:rFonts w:ascii="Arial" w:eastAsia="Arial" w:hAnsi="Arial" w:cs="Arial"/>
          <w:b/>
          <w:bCs/>
          <w:sz w:val="21"/>
          <w:szCs w:val="21"/>
        </w:rPr>
        <w:t>.00)</w:t>
      </w:r>
      <w:r w:rsidRPr="00B06631">
        <w:rPr>
          <w:rFonts w:ascii="Arial" w:eastAsia="Arial" w:hAnsi="Arial" w:cs="Arial"/>
          <w:sz w:val="21"/>
          <w:szCs w:val="21"/>
        </w:rPr>
        <w:t xml:space="preserve"> being the Approved Budget for the Contract (ABC) to payments under the contract for the Supply and Delivery of Outboard Motors for </w:t>
      </w:r>
      <w:proofErr w:type="spellStart"/>
      <w:r w:rsidR="00582DF7" w:rsidRPr="00B06631">
        <w:rPr>
          <w:rFonts w:ascii="Arial" w:eastAsia="Arial" w:hAnsi="Arial" w:cs="Arial"/>
          <w:sz w:val="21"/>
          <w:szCs w:val="21"/>
        </w:rPr>
        <w:t>Wakatobi</w:t>
      </w:r>
      <w:proofErr w:type="spellEnd"/>
      <w:r w:rsidR="00582DF7" w:rsidRPr="00B06631">
        <w:rPr>
          <w:rFonts w:ascii="Arial" w:eastAsia="Arial" w:hAnsi="Arial" w:cs="Arial"/>
          <w:sz w:val="21"/>
          <w:szCs w:val="21"/>
        </w:rPr>
        <w:t xml:space="preserve"> National Park in Indonesia</w:t>
      </w:r>
      <w:r w:rsidRPr="00B06631">
        <w:rPr>
          <w:rFonts w:ascii="Arial" w:eastAsia="Arial" w:hAnsi="Arial" w:cs="Arial"/>
          <w:sz w:val="21"/>
          <w:szCs w:val="21"/>
        </w:rPr>
        <w:t xml:space="preserve">.   </w:t>
      </w:r>
    </w:p>
    <w:p w14:paraId="5A7FDBD5" w14:textId="77777777" w:rsidR="002A17D2" w:rsidRPr="00B06631" w:rsidRDefault="002A17D2" w:rsidP="0050092C">
      <w:pPr>
        <w:spacing w:after="0"/>
        <w:ind w:left="810" w:hanging="450"/>
        <w:jc w:val="both"/>
        <w:rPr>
          <w:rFonts w:ascii="Arial" w:eastAsia="Arial" w:hAnsi="Arial" w:cs="Arial"/>
          <w:sz w:val="21"/>
          <w:szCs w:val="21"/>
        </w:rPr>
      </w:pPr>
    </w:p>
    <w:p w14:paraId="7621533E" w14:textId="66144E49" w:rsidR="002A17D2" w:rsidRPr="00B06631" w:rsidRDefault="00000000" w:rsidP="0050092C">
      <w:pPr>
        <w:spacing w:after="0"/>
        <w:ind w:left="270"/>
        <w:jc w:val="both"/>
        <w:rPr>
          <w:rFonts w:ascii="Arial" w:eastAsia="Arial" w:hAnsi="Arial" w:cs="Arial"/>
          <w:sz w:val="21"/>
          <w:szCs w:val="21"/>
        </w:rPr>
      </w:pPr>
      <w:r w:rsidRPr="00B06631">
        <w:rPr>
          <w:rFonts w:ascii="Arial" w:eastAsia="Arial" w:hAnsi="Arial" w:cs="Arial"/>
          <w:sz w:val="21"/>
          <w:szCs w:val="21"/>
        </w:rPr>
        <w:t xml:space="preserve">The ACB, through the Bids and Awards Committee (BAC), now invites bids for the Supply and Delivery of Outboard Motors for </w:t>
      </w:r>
      <w:proofErr w:type="spellStart"/>
      <w:r w:rsidR="009C32C4" w:rsidRPr="00B06631">
        <w:rPr>
          <w:rFonts w:ascii="Arial" w:eastAsia="Arial" w:hAnsi="Arial" w:cs="Arial"/>
          <w:sz w:val="21"/>
          <w:szCs w:val="21"/>
        </w:rPr>
        <w:t>Wakatobi</w:t>
      </w:r>
      <w:proofErr w:type="spellEnd"/>
      <w:r w:rsidRPr="00B06631">
        <w:rPr>
          <w:rFonts w:ascii="Arial" w:eastAsia="Arial" w:hAnsi="Arial" w:cs="Arial"/>
          <w:sz w:val="21"/>
          <w:szCs w:val="21"/>
        </w:rPr>
        <w:t xml:space="preserve"> National Park in Indonesia.</w:t>
      </w:r>
    </w:p>
    <w:p w14:paraId="77835BB2" w14:textId="77777777" w:rsidR="002A17D2" w:rsidRPr="00FB3AAF" w:rsidRDefault="002A17D2" w:rsidP="0050092C">
      <w:pPr>
        <w:spacing w:after="0"/>
        <w:ind w:left="810" w:hanging="450"/>
        <w:jc w:val="both"/>
        <w:rPr>
          <w:rFonts w:ascii="Arial" w:eastAsia="Arial" w:hAnsi="Arial" w:cs="Arial"/>
          <w:b/>
          <w:bCs/>
          <w:sz w:val="21"/>
          <w:szCs w:val="21"/>
        </w:rPr>
      </w:pPr>
    </w:p>
    <w:p w14:paraId="0561A458" w14:textId="77777777" w:rsidR="002A17D2" w:rsidRPr="00FB3AAF" w:rsidRDefault="00000000" w:rsidP="0050092C">
      <w:pPr>
        <w:tabs>
          <w:tab w:val="left" w:pos="1080"/>
        </w:tabs>
        <w:spacing w:after="0"/>
        <w:ind w:left="270"/>
        <w:jc w:val="both"/>
        <w:rPr>
          <w:rFonts w:ascii="Arial" w:eastAsia="Arial" w:hAnsi="Arial" w:cs="Arial"/>
          <w:sz w:val="21"/>
          <w:szCs w:val="21"/>
        </w:rPr>
      </w:pPr>
      <w:r w:rsidRPr="00FB3AAF">
        <w:rPr>
          <w:rFonts w:ascii="Arial" w:eastAsia="Arial" w:hAnsi="Arial" w:cs="Arial"/>
          <w:sz w:val="21"/>
          <w:szCs w:val="21"/>
        </w:rPr>
        <w:t>Bidding is open to all interested bidders, subject to the conditions for eligibility provided in the IRR of RA 9184 and ACB Procurement Guidelines.</w:t>
      </w:r>
    </w:p>
    <w:p w14:paraId="7E1611AB" w14:textId="77777777" w:rsidR="0050092C" w:rsidRPr="00FB3AAF" w:rsidRDefault="0050092C" w:rsidP="0050092C">
      <w:pPr>
        <w:spacing w:after="0"/>
        <w:ind w:hanging="450"/>
        <w:jc w:val="both"/>
        <w:rPr>
          <w:rFonts w:ascii="Arial" w:eastAsia="Arial" w:hAnsi="Arial" w:cs="Arial"/>
          <w:sz w:val="21"/>
          <w:szCs w:val="21"/>
        </w:rPr>
      </w:pPr>
    </w:p>
    <w:p w14:paraId="29EA7BB2" w14:textId="2B673180" w:rsidR="0050092C" w:rsidRPr="00FB3AAF" w:rsidRDefault="0050092C" w:rsidP="0050092C">
      <w:pPr>
        <w:spacing w:after="0"/>
        <w:ind w:left="270"/>
        <w:jc w:val="both"/>
        <w:rPr>
          <w:rFonts w:ascii="Arial" w:eastAsia="Arial" w:hAnsi="Arial" w:cs="Arial"/>
          <w:sz w:val="21"/>
          <w:szCs w:val="21"/>
          <w:lang w:val="en-US"/>
        </w:rPr>
      </w:pPr>
      <w:r w:rsidRPr="00FB3AAF">
        <w:rPr>
          <w:rFonts w:ascii="Arial" w:eastAsia="Arial" w:hAnsi="Arial" w:cs="Arial"/>
          <w:sz w:val="21"/>
          <w:szCs w:val="21"/>
          <w:lang w:val="en-US"/>
        </w:rPr>
        <w:t>Interested bidders may obtain further information from the ACB Bids and Awards Committee Secretariat and inspect the Bidding Documents uploaded on the ACB website.</w:t>
      </w:r>
    </w:p>
    <w:p w14:paraId="2CAAA683" w14:textId="77777777" w:rsidR="00E732E5" w:rsidRPr="00FB3AAF" w:rsidRDefault="00E732E5" w:rsidP="0050092C">
      <w:pPr>
        <w:spacing w:after="0"/>
        <w:ind w:left="810" w:hanging="450"/>
        <w:jc w:val="both"/>
        <w:rPr>
          <w:rFonts w:ascii="Arial" w:eastAsia="Arial" w:hAnsi="Arial" w:cs="Arial"/>
          <w:sz w:val="21"/>
          <w:szCs w:val="21"/>
        </w:rPr>
      </w:pPr>
    </w:p>
    <w:p w14:paraId="29C2B8CC" w14:textId="4AB1AFE3" w:rsidR="00E732E5" w:rsidRPr="00FB3AAF" w:rsidRDefault="0050092C" w:rsidP="0050092C">
      <w:pPr>
        <w:spacing w:after="0"/>
        <w:ind w:left="270"/>
        <w:jc w:val="both"/>
        <w:rPr>
          <w:rFonts w:ascii="Arial" w:eastAsia="Arial" w:hAnsi="Arial" w:cs="Arial"/>
          <w:sz w:val="21"/>
          <w:szCs w:val="21"/>
          <w:lang w:val="en-US"/>
        </w:rPr>
      </w:pPr>
      <w:r w:rsidRPr="00FB3AAF">
        <w:rPr>
          <w:rFonts w:ascii="Arial" w:eastAsia="Arial" w:hAnsi="Arial" w:cs="Arial"/>
          <w:sz w:val="21"/>
          <w:szCs w:val="21"/>
          <w:lang w:val="en-US"/>
        </w:rPr>
        <w:t xml:space="preserve">A complete set of Bidding Documents may be acquired by interested Bidders </w:t>
      </w:r>
      <w:r w:rsidRPr="00BC0B9F">
        <w:rPr>
          <w:rFonts w:ascii="Arial" w:eastAsia="Arial" w:hAnsi="Arial" w:cs="Arial"/>
          <w:sz w:val="21"/>
          <w:szCs w:val="21"/>
          <w:lang w:val="en-US"/>
        </w:rPr>
        <w:t xml:space="preserve">starting </w:t>
      </w:r>
      <w:r w:rsidR="00BC0B9F" w:rsidRPr="00BC0B9F">
        <w:rPr>
          <w:rFonts w:ascii="Arial" w:eastAsia="Arial" w:hAnsi="Arial" w:cs="Arial"/>
          <w:b/>
          <w:bCs/>
          <w:sz w:val="21"/>
          <w:szCs w:val="21"/>
          <w:lang w:val="en-US"/>
        </w:rPr>
        <w:t>3</w:t>
      </w:r>
      <w:r w:rsidRPr="00BC0B9F">
        <w:rPr>
          <w:rFonts w:ascii="Arial" w:eastAsia="Arial" w:hAnsi="Arial" w:cs="Arial"/>
          <w:b/>
          <w:bCs/>
          <w:sz w:val="21"/>
          <w:szCs w:val="21"/>
          <w:lang w:val="en-US"/>
        </w:rPr>
        <w:t xml:space="preserve"> </w:t>
      </w:r>
      <w:r w:rsidR="00BC0B9F" w:rsidRPr="00BC0B9F">
        <w:rPr>
          <w:rFonts w:ascii="Arial" w:eastAsia="Arial" w:hAnsi="Arial" w:cs="Arial"/>
          <w:b/>
          <w:bCs/>
          <w:sz w:val="21"/>
          <w:szCs w:val="21"/>
          <w:lang w:val="en-US"/>
        </w:rPr>
        <w:t>August</w:t>
      </w:r>
      <w:r w:rsidRPr="00BC0B9F">
        <w:rPr>
          <w:rFonts w:ascii="Arial" w:eastAsia="Arial" w:hAnsi="Arial" w:cs="Arial"/>
          <w:b/>
          <w:bCs/>
          <w:sz w:val="21"/>
          <w:szCs w:val="21"/>
          <w:lang w:val="en-US"/>
        </w:rPr>
        <w:t xml:space="preserve"> 2026</w:t>
      </w:r>
      <w:r w:rsidRPr="00BC0B9F">
        <w:rPr>
          <w:rFonts w:ascii="Arial" w:eastAsia="Arial" w:hAnsi="Arial" w:cs="Arial"/>
          <w:sz w:val="21"/>
          <w:szCs w:val="21"/>
          <w:lang w:val="en-US"/>
        </w:rPr>
        <w:t xml:space="preserve"> upon payment of a non-refundable fee for the Bidding Documents in the amount of </w:t>
      </w:r>
      <w:r w:rsidRPr="00BC0B9F">
        <w:rPr>
          <w:rFonts w:ascii="Arial" w:eastAsia="Arial" w:hAnsi="Arial" w:cs="Arial"/>
          <w:b/>
          <w:bCs/>
          <w:sz w:val="21"/>
          <w:szCs w:val="21"/>
          <w:lang w:val="en-US"/>
        </w:rPr>
        <w:t>Eighty-Five US Dollars (USD 85)</w:t>
      </w:r>
      <w:r w:rsidRPr="00BC0B9F">
        <w:rPr>
          <w:rFonts w:ascii="Arial" w:eastAsia="Arial" w:hAnsi="Arial" w:cs="Arial"/>
          <w:sz w:val="21"/>
          <w:szCs w:val="21"/>
          <w:lang w:val="en-US"/>
        </w:rPr>
        <w:t xml:space="preserve"> </w:t>
      </w:r>
      <w:r w:rsidRPr="00FB3AAF">
        <w:rPr>
          <w:rFonts w:ascii="Arial" w:eastAsia="Arial" w:hAnsi="Arial" w:cs="Arial"/>
          <w:sz w:val="21"/>
          <w:szCs w:val="21"/>
          <w:lang w:val="en-US"/>
        </w:rPr>
        <w:t>or its local currency equivalent. The documents may also be downloaded from the ACB website. Payment for the bidding documents may likewise be made via online transfer to the ACB bank account. The bank details will be provided upon request.</w:t>
      </w:r>
    </w:p>
    <w:p w14:paraId="06384FA7" w14:textId="77777777" w:rsidR="0050092C" w:rsidRPr="00FB3AAF" w:rsidRDefault="0050092C" w:rsidP="0050092C">
      <w:pPr>
        <w:spacing w:after="0"/>
        <w:ind w:left="810" w:hanging="450"/>
        <w:jc w:val="both"/>
        <w:rPr>
          <w:rFonts w:ascii="Arial" w:eastAsia="Arial" w:hAnsi="Arial" w:cs="Arial"/>
          <w:sz w:val="21"/>
          <w:szCs w:val="21"/>
          <w:lang w:val="en-US"/>
        </w:rPr>
      </w:pPr>
    </w:p>
    <w:p w14:paraId="742BB5CC" w14:textId="64A3A7C0" w:rsidR="0050092C" w:rsidRPr="00FB3AAF" w:rsidRDefault="0050092C" w:rsidP="0050092C">
      <w:pPr>
        <w:spacing w:after="0"/>
        <w:ind w:left="270"/>
        <w:jc w:val="both"/>
        <w:rPr>
          <w:rFonts w:ascii="Arial" w:eastAsia="Arial" w:hAnsi="Arial" w:cs="Arial"/>
          <w:sz w:val="21"/>
          <w:szCs w:val="21"/>
          <w:lang w:val="en-US"/>
        </w:rPr>
      </w:pPr>
      <w:r w:rsidRPr="00BC0B9F">
        <w:rPr>
          <w:rFonts w:ascii="Arial" w:eastAsia="Arial" w:hAnsi="Arial" w:cs="Arial"/>
          <w:sz w:val="21"/>
          <w:szCs w:val="21"/>
          <w:lang w:val="en-US"/>
        </w:rPr>
        <w:t xml:space="preserve">Bids must be duly received by the BAC Secretariat at the address below on or before </w:t>
      </w:r>
      <w:r w:rsidR="00BC0B9F" w:rsidRPr="00BC0B9F">
        <w:rPr>
          <w:rFonts w:ascii="Arial" w:eastAsia="Arial" w:hAnsi="Arial" w:cs="Arial"/>
          <w:b/>
          <w:bCs/>
          <w:sz w:val="21"/>
          <w:szCs w:val="21"/>
          <w:lang w:val="en-US"/>
        </w:rPr>
        <w:t>2</w:t>
      </w:r>
      <w:r w:rsidRPr="00BC0B9F">
        <w:rPr>
          <w:rFonts w:ascii="Arial" w:eastAsia="Arial" w:hAnsi="Arial" w:cs="Arial"/>
          <w:b/>
          <w:bCs/>
          <w:sz w:val="21"/>
          <w:szCs w:val="21"/>
          <w:lang w:val="en-US"/>
        </w:rPr>
        <w:t xml:space="preserve"> </w:t>
      </w:r>
      <w:r w:rsidR="00BC0B9F" w:rsidRPr="00BC0B9F">
        <w:rPr>
          <w:rFonts w:ascii="Arial" w:eastAsia="Arial" w:hAnsi="Arial" w:cs="Arial"/>
          <w:b/>
          <w:bCs/>
          <w:sz w:val="21"/>
          <w:szCs w:val="21"/>
          <w:lang w:val="en-US"/>
        </w:rPr>
        <w:t>September</w:t>
      </w:r>
      <w:r w:rsidRPr="00BC0B9F">
        <w:rPr>
          <w:rFonts w:ascii="Arial" w:eastAsia="Arial" w:hAnsi="Arial" w:cs="Arial"/>
          <w:b/>
          <w:bCs/>
          <w:sz w:val="21"/>
          <w:szCs w:val="21"/>
          <w:lang w:val="en-US"/>
        </w:rPr>
        <w:t xml:space="preserve"> 2026 at exactly 10:00 AM</w:t>
      </w:r>
      <w:r w:rsidRPr="00BC0B9F">
        <w:rPr>
          <w:rFonts w:ascii="Arial" w:eastAsia="Arial" w:hAnsi="Arial" w:cs="Arial"/>
          <w:sz w:val="21"/>
          <w:szCs w:val="21"/>
          <w:lang w:val="en-US"/>
        </w:rPr>
        <w:t xml:space="preserve">. Late bids shall </w:t>
      </w:r>
      <w:r w:rsidRPr="00FB3AAF">
        <w:rPr>
          <w:rFonts w:ascii="Arial" w:eastAsia="Arial" w:hAnsi="Arial" w:cs="Arial"/>
          <w:sz w:val="21"/>
          <w:szCs w:val="21"/>
          <w:lang w:val="en-US"/>
        </w:rPr>
        <w:t xml:space="preserve">not be accepted. All Bids must be accompanied by </w:t>
      </w:r>
      <w:proofErr w:type="gramStart"/>
      <w:r w:rsidRPr="00FB3AAF">
        <w:rPr>
          <w:rFonts w:ascii="Arial" w:eastAsia="Arial" w:hAnsi="Arial" w:cs="Arial"/>
          <w:sz w:val="21"/>
          <w:szCs w:val="21"/>
          <w:lang w:val="en-US"/>
        </w:rPr>
        <w:t>a bid</w:t>
      </w:r>
      <w:proofErr w:type="gramEnd"/>
      <w:r w:rsidRPr="00FB3AAF">
        <w:rPr>
          <w:rFonts w:ascii="Arial" w:eastAsia="Arial" w:hAnsi="Arial" w:cs="Arial"/>
          <w:sz w:val="21"/>
          <w:szCs w:val="21"/>
          <w:lang w:val="en-US"/>
        </w:rPr>
        <w:t xml:space="preserve"> security in any of the acceptable forms and in the amount stated in ITB Clause 18.</w:t>
      </w:r>
    </w:p>
    <w:p w14:paraId="7AFA0CED" w14:textId="77777777" w:rsidR="0050092C" w:rsidRPr="00FB3AAF" w:rsidRDefault="0050092C" w:rsidP="0050092C">
      <w:pPr>
        <w:spacing w:after="0"/>
        <w:ind w:left="810" w:hanging="450"/>
        <w:jc w:val="both"/>
        <w:rPr>
          <w:rFonts w:ascii="Arial" w:eastAsia="Arial" w:hAnsi="Arial" w:cs="Arial"/>
          <w:sz w:val="21"/>
          <w:szCs w:val="21"/>
          <w:lang w:val="en-US"/>
        </w:rPr>
      </w:pPr>
    </w:p>
    <w:p w14:paraId="4A4F34DD" w14:textId="4134FFA6" w:rsidR="0050092C" w:rsidRPr="00FB3AAF" w:rsidRDefault="0050092C" w:rsidP="0050092C">
      <w:pPr>
        <w:spacing w:after="0"/>
        <w:ind w:left="270"/>
        <w:jc w:val="both"/>
        <w:rPr>
          <w:rFonts w:ascii="Arial" w:eastAsia="Arial" w:hAnsi="Arial" w:cs="Arial"/>
          <w:sz w:val="21"/>
          <w:szCs w:val="21"/>
          <w:lang w:val="en-US"/>
        </w:rPr>
      </w:pPr>
      <w:r w:rsidRPr="00FB3AAF">
        <w:rPr>
          <w:rFonts w:ascii="Arial" w:eastAsia="Arial" w:hAnsi="Arial" w:cs="Arial"/>
          <w:sz w:val="21"/>
          <w:szCs w:val="21"/>
          <w:lang w:val="en-US"/>
        </w:rPr>
        <w:t xml:space="preserve">Bid opening shall be </w:t>
      </w:r>
      <w:r w:rsidRPr="00BC0B9F">
        <w:rPr>
          <w:rFonts w:ascii="Arial" w:eastAsia="Arial" w:hAnsi="Arial" w:cs="Arial"/>
          <w:sz w:val="21"/>
          <w:szCs w:val="21"/>
          <w:lang w:val="en-US"/>
        </w:rPr>
        <w:t xml:space="preserve">on </w:t>
      </w:r>
      <w:r w:rsidR="00BC0B9F" w:rsidRPr="00BC0B9F">
        <w:rPr>
          <w:rFonts w:ascii="Arial" w:eastAsia="Arial" w:hAnsi="Arial" w:cs="Arial"/>
          <w:b/>
          <w:bCs/>
          <w:sz w:val="21"/>
          <w:szCs w:val="21"/>
          <w:lang w:val="en-US"/>
        </w:rPr>
        <w:t xml:space="preserve">2 September 2026 </w:t>
      </w:r>
      <w:r w:rsidRPr="00BC0B9F">
        <w:rPr>
          <w:rFonts w:ascii="Arial" w:eastAsia="Arial" w:hAnsi="Arial" w:cs="Arial"/>
          <w:b/>
          <w:bCs/>
          <w:sz w:val="21"/>
          <w:szCs w:val="21"/>
          <w:lang w:val="en-US"/>
        </w:rPr>
        <w:t>at exactly 10:01</w:t>
      </w:r>
      <w:r w:rsidRPr="00BC0B9F">
        <w:rPr>
          <w:rFonts w:ascii="Arial" w:eastAsia="Arial" w:hAnsi="Arial" w:cs="Arial"/>
          <w:sz w:val="21"/>
          <w:szCs w:val="21"/>
          <w:lang w:val="en-US"/>
        </w:rPr>
        <w:t xml:space="preserve"> AM through </w:t>
      </w:r>
      <w:r w:rsidRPr="00FB3AAF">
        <w:rPr>
          <w:rFonts w:ascii="Arial" w:eastAsia="Arial" w:hAnsi="Arial" w:cs="Arial"/>
          <w:sz w:val="21"/>
          <w:szCs w:val="21"/>
          <w:lang w:val="en-US"/>
        </w:rPr>
        <w:t>video conferencing. Bids will be opened in the presence of the bidders’ representatives who choose to attend. Prospective bidders are advised to send through email containing the names and email addresses of interested participants on or before 2</w:t>
      </w:r>
      <w:r w:rsidR="0002122B">
        <w:rPr>
          <w:rFonts w:ascii="Arial" w:eastAsia="Arial" w:hAnsi="Arial" w:cs="Arial"/>
          <w:sz w:val="21"/>
          <w:szCs w:val="21"/>
          <w:lang w:val="en-US"/>
        </w:rPr>
        <w:t xml:space="preserve"> September</w:t>
      </w:r>
      <w:r w:rsidRPr="00FB3AAF">
        <w:rPr>
          <w:rFonts w:ascii="Arial" w:eastAsia="Arial" w:hAnsi="Arial" w:cs="Arial"/>
          <w:sz w:val="21"/>
          <w:szCs w:val="21"/>
          <w:lang w:val="en-US"/>
        </w:rPr>
        <w:t xml:space="preserve"> 2026.</w:t>
      </w:r>
    </w:p>
    <w:p w14:paraId="3D9C1778" w14:textId="77777777" w:rsidR="00E732E5" w:rsidRPr="00FB3AAF" w:rsidRDefault="00E732E5" w:rsidP="0050092C">
      <w:pPr>
        <w:spacing w:after="0"/>
        <w:ind w:left="810" w:hanging="450"/>
        <w:jc w:val="both"/>
        <w:rPr>
          <w:rFonts w:ascii="Arial" w:eastAsia="Arial" w:hAnsi="Arial" w:cs="Arial"/>
          <w:sz w:val="21"/>
          <w:szCs w:val="21"/>
          <w:lang w:val="en-US"/>
        </w:rPr>
      </w:pPr>
    </w:p>
    <w:p w14:paraId="4E245FCE" w14:textId="3DBAC1F6" w:rsidR="002A17D2" w:rsidRPr="00FB3AAF" w:rsidRDefault="00000000" w:rsidP="00FB3AAF">
      <w:pPr>
        <w:spacing w:after="0"/>
        <w:ind w:left="270"/>
        <w:jc w:val="both"/>
        <w:rPr>
          <w:rFonts w:ascii="Arial" w:eastAsia="Arial" w:hAnsi="Arial" w:cs="Arial"/>
          <w:sz w:val="21"/>
          <w:szCs w:val="21"/>
        </w:rPr>
      </w:pPr>
      <w:r w:rsidRPr="00FB3AAF">
        <w:rPr>
          <w:rFonts w:ascii="Arial" w:eastAsia="Arial" w:hAnsi="Arial" w:cs="Arial"/>
          <w:sz w:val="21"/>
          <w:szCs w:val="21"/>
        </w:rPr>
        <w:t>The ACB</w:t>
      </w:r>
      <w:r w:rsidRPr="00FB3AAF">
        <w:rPr>
          <w:rFonts w:ascii="Arial" w:eastAsia="Arial" w:hAnsi="Arial" w:cs="Arial"/>
          <w:i/>
          <w:iCs/>
          <w:sz w:val="21"/>
          <w:szCs w:val="21"/>
        </w:rPr>
        <w:t xml:space="preserve"> </w:t>
      </w:r>
      <w:r w:rsidRPr="00FB3AAF">
        <w:rPr>
          <w:rFonts w:ascii="Arial" w:eastAsia="Arial" w:hAnsi="Arial" w:cs="Arial"/>
          <w:sz w:val="21"/>
          <w:szCs w:val="21"/>
        </w:rPr>
        <w:t xml:space="preserve">reserves the right to reject </w:t>
      </w:r>
      <w:proofErr w:type="gramStart"/>
      <w:r w:rsidRPr="00FB3AAF">
        <w:rPr>
          <w:rFonts w:ascii="Arial" w:eastAsia="Arial" w:hAnsi="Arial" w:cs="Arial"/>
          <w:sz w:val="21"/>
          <w:szCs w:val="21"/>
        </w:rPr>
        <w:t>any and all</w:t>
      </w:r>
      <w:proofErr w:type="gramEnd"/>
      <w:r w:rsidRPr="00FB3AAF">
        <w:rPr>
          <w:rFonts w:ascii="Arial" w:eastAsia="Arial" w:hAnsi="Arial" w:cs="Arial"/>
          <w:sz w:val="21"/>
          <w:szCs w:val="21"/>
        </w:rPr>
        <w:t xml:space="preserve"> bids, declare a failure of bidding, or not award the contract at any time prior to contract award in accordance with Section 41 of RA 9184 and its IRR, without thereby incurring any liability to the affected bidder or bidders.</w:t>
      </w:r>
    </w:p>
    <w:p w14:paraId="3B93354A" w14:textId="77777777" w:rsidR="00FB3AAF" w:rsidRPr="00FB3AAF" w:rsidRDefault="00FB3AAF" w:rsidP="00FB3AAF">
      <w:pPr>
        <w:spacing w:after="0"/>
        <w:ind w:left="270"/>
        <w:jc w:val="both"/>
        <w:rPr>
          <w:rFonts w:ascii="Arial" w:eastAsia="Arial" w:hAnsi="Arial" w:cs="Arial"/>
          <w:sz w:val="21"/>
          <w:szCs w:val="21"/>
        </w:rPr>
      </w:pPr>
    </w:p>
    <w:p w14:paraId="0C933651" w14:textId="77777777" w:rsidR="00E732E5" w:rsidRPr="00FB3AAF" w:rsidRDefault="00E732E5" w:rsidP="0050092C">
      <w:pPr>
        <w:overflowPunct w:val="0"/>
        <w:autoSpaceDE w:val="0"/>
        <w:autoSpaceDN w:val="0"/>
        <w:adjustRightInd w:val="0"/>
        <w:spacing w:after="0" w:line="240" w:lineRule="auto"/>
        <w:ind w:firstLine="270"/>
        <w:contextualSpacing/>
        <w:jc w:val="both"/>
        <w:textAlignment w:val="baseline"/>
        <w:rPr>
          <w:rFonts w:ascii="Arial" w:eastAsia="Times New Roman" w:hAnsi="Arial" w:cs="Arial"/>
          <w:spacing w:val="-2"/>
          <w:sz w:val="21"/>
          <w:szCs w:val="21"/>
          <w:lang w:val="en-US"/>
        </w:rPr>
      </w:pPr>
      <w:r w:rsidRPr="00FB3AAF">
        <w:rPr>
          <w:rFonts w:ascii="Arial" w:eastAsia="Times New Roman" w:hAnsi="Arial" w:cs="Arial"/>
          <w:spacing w:val="-2"/>
          <w:sz w:val="21"/>
          <w:szCs w:val="21"/>
          <w:lang w:val="en-US"/>
        </w:rPr>
        <w:t>For further information, please refer to:</w:t>
      </w:r>
    </w:p>
    <w:p w14:paraId="069773B5" w14:textId="77777777" w:rsidR="00E732E5" w:rsidRPr="00FB3AAF" w:rsidRDefault="00E732E5" w:rsidP="00FB3AAF">
      <w:pPr>
        <w:overflowPunct w:val="0"/>
        <w:autoSpaceDE w:val="0"/>
        <w:autoSpaceDN w:val="0"/>
        <w:adjustRightInd w:val="0"/>
        <w:spacing w:after="0" w:line="240" w:lineRule="auto"/>
        <w:ind w:firstLine="180"/>
        <w:jc w:val="both"/>
        <w:textAlignment w:val="baseline"/>
        <w:rPr>
          <w:rFonts w:ascii="Arial" w:eastAsia="Times New Roman" w:hAnsi="Arial" w:cs="Arial"/>
          <w:spacing w:val="-2"/>
          <w:sz w:val="21"/>
          <w:szCs w:val="21"/>
          <w:lang w:val="en-US"/>
        </w:rPr>
      </w:pPr>
    </w:p>
    <w:p w14:paraId="2B0042FF" w14:textId="685149CE" w:rsidR="00E732E5" w:rsidRPr="00FB3AAF" w:rsidRDefault="00E732E5" w:rsidP="00FB3AAF">
      <w:pPr>
        <w:overflowPunct w:val="0"/>
        <w:autoSpaceDE w:val="0"/>
        <w:autoSpaceDN w:val="0"/>
        <w:adjustRightInd w:val="0"/>
        <w:spacing w:after="0" w:line="240" w:lineRule="auto"/>
        <w:ind w:left="90" w:firstLine="180"/>
        <w:jc w:val="both"/>
        <w:textAlignment w:val="baseline"/>
        <w:rPr>
          <w:rFonts w:ascii="Arial" w:eastAsia="Times New Roman" w:hAnsi="Arial" w:cs="Arial"/>
          <w:b/>
          <w:bCs/>
          <w:spacing w:val="-2"/>
          <w:sz w:val="21"/>
          <w:szCs w:val="21"/>
          <w:lang w:val="en-US"/>
        </w:rPr>
      </w:pPr>
      <w:r w:rsidRPr="00FB3AAF">
        <w:rPr>
          <w:rFonts w:ascii="Arial" w:eastAsia="Times New Roman" w:hAnsi="Arial" w:cs="Arial"/>
          <w:b/>
          <w:bCs/>
          <w:spacing w:val="-2"/>
          <w:sz w:val="21"/>
          <w:szCs w:val="21"/>
          <w:lang w:val="en-US"/>
        </w:rPr>
        <w:t>BAC Secretariat</w:t>
      </w:r>
    </w:p>
    <w:p w14:paraId="4416F8F1" w14:textId="77777777" w:rsidR="00E732E5" w:rsidRPr="00FB3AAF" w:rsidRDefault="00E732E5" w:rsidP="00FB3AAF">
      <w:pPr>
        <w:overflowPunct w:val="0"/>
        <w:autoSpaceDE w:val="0"/>
        <w:autoSpaceDN w:val="0"/>
        <w:adjustRightInd w:val="0"/>
        <w:spacing w:after="0" w:line="240" w:lineRule="auto"/>
        <w:ind w:left="90" w:firstLine="180"/>
        <w:jc w:val="both"/>
        <w:textAlignment w:val="baseline"/>
        <w:rPr>
          <w:rFonts w:ascii="Arial" w:eastAsia="Times New Roman" w:hAnsi="Arial" w:cs="Arial"/>
          <w:spacing w:val="-2"/>
          <w:sz w:val="21"/>
          <w:szCs w:val="21"/>
          <w:lang w:val="en-US"/>
        </w:rPr>
      </w:pPr>
      <w:r w:rsidRPr="00FB3AAF">
        <w:rPr>
          <w:rFonts w:ascii="Arial" w:eastAsia="Times New Roman" w:hAnsi="Arial" w:cs="Arial"/>
          <w:spacing w:val="-2"/>
          <w:sz w:val="21"/>
          <w:szCs w:val="21"/>
          <w:lang w:val="en-US"/>
        </w:rPr>
        <w:t>ASEAN Centre for Biodiversity</w:t>
      </w:r>
    </w:p>
    <w:p w14:paraId="40591A41" w14:textId="77777777" w:rsidR="00E732E5" w:rsidRPr="00FB3AAF" w:rsidRDefault="00E732E5" w:rsidP="00FB3AAF">
      <w:pPr>
        <w:overflowPunct w:val="0"/>
        <w:autoSpaceDE w:val="0"/>
        <w:autoSpaceDN w:val="0"/>
        <w:adjustRightInd w:val="0"/>
        <w:spacing w:after="0" w:line="240" w:lineRule="auto"/>
        <w:ind w:left="90" w:firstLine="180"/>
        <w:jc w:val="both"/>
        <w:textAlignment w:val="baseline"/>
        <w:rPr>
          <w:rFonts w:ascii="Arial" w:eastAsia="Times New Roman" w:hAnsi="Arial" w:cs="Arial"/>
          <w:spacing w:val="-2"/>
          <w:sz w:val="21"/>
          <w:szCs w:val="21"/>
          <w:lang w:val="en-US"/>
        </w:rPr>
      </w:pPr>
      <w:r w:rsidRPr="00FB3AAF">
        <w:rPr>
          <w:rFonts w:ascii="Arial" w:eastAsia="Times New Roman" w:hAnsi="Arial" w:cs="Arial"/>
          <w:spacing w:val="-2"/>
          <w:sz w:val="21"/>
          <w:szCs w:val="21"/>
          <w:lang w:val="en-US"/>
        </w:rPr>
        <w:t>University of the Philippines Los Baños, Laguna 4031</w:t>
      </w:r>
    </w:p>
    <w:p w14:paraId="35510E40" w14:textId="77777777" w:rsidR="00E732E5" w:rsidRPr="00FB3AAF" w:rsidRDefault="00E732E5" w:rsidP="00FB3AAF">
      <w:pPr>
        <w:overflowPunct w:val="0"/>
        <w:autoSpaceDE w:val="0"/>
        <w:autoSpaceDN w:val="0"/>
        <w:adjustRightInd w:val="0"/>
        <w:spacing w:after="0" w:line="240" w:lineRule="auto"/>
        <w:ind w:left="90" w:firstLine="180"/>
        <w:jc w:val="both"/>
        <w:textAlignment w:val="baseline"/>
        <w:rPr>
          <w:rFonts w:ascii="Arial" w:eastAsia="Times New Roman" w:hAnsi="Arial" w:cs="Arial"/>
          <w:spacing w:val="-2"/>
          <w:sz w:val="21"/>
          <w:szCs w:val="21"/>
          <w:lang w:val="en-US"/>
        </w:rPr>
      </w:pPr>
      <w:r w:rsidRPr="00FB3AAF">
        <w:rPr>
          <w:rFonts w:ascii="Arial" w:eastAsia="Times New Roman" w:hAnsi="Arial" w:cs="Arial"/>
          <w:spacing w:val="-2"/>
          <w:sz w:val="21"/>
          <w:szCs w:val="21"/>
          <w:lang w:val="en-US"/>
        </w:rPr>
        <w:t>Telephone/Fax Nos.: +6349 536 2865 / +632 8 584 4210</w:t>
      </w:r>
    </w:p>
    <w:p w14:paraId="019C708A" w14:textId="77777777" w:rsidR="00E732E5" w:rsidRPr="00FB3AAF" w:rsidRDefault="00E732E5" w:rsidP="00FB3AAF">
      <w:pPr>
        <w:overflowPunct w:val="0"/>
        <w:autoSpaceDE w:val="0"/>
        <w:autoSpaceDN w:val="0"/>
        <w:adjustRightInd w:val="0"/>
        <w:spacing w:after="0" w:line="240" w:lineRule="auto"/>
        <w:ind w:left="90" w:firstLine="180"/>
        <w:jc w:val="both"/>
        <w:textAlignment w:val="baseline"/>
        <w:rPr>
          <w:rFonts w:ascii="Arial" w:eastAsia="Times New Roman" w:hAnsi="Arial" w:cs="Arial"/>
          <w:spacing w:val="-2"/>
          <w:sz w:val="21"/>
          <w:szCs w:val="21"/>
          <w:lang w:val="en-US"/>
        </w:rPr>
      </w:pPr>
      <w:r w:rsidRPr="00FB3AAF">
        <w:rPr>
          <w:rFonts w:ascii="Arial" w:eastAsia="Times New Roman" w:hAnsi="Arial" w:cs="Arial"/>
          <w:spacing w:val="-2"/>
          <w:sz w:val="21"/>
          <w:szCs w:val="21"/>
          <w:lang w:val="en-US"/>
        </w:rPr>
        <w:t xml:space="preserve">Email: acb-bac@aseanbiodiversity.org </w:t>
      </w:r>
    </w:p>
    <w:p w14:paraId="5331FA69" w14:textId="71E69AC2" w:rsidR="002A17D2" w:rsidRPr="0002122B" w:rsidRDefault="0002122B" w:rsidP="0002122B">
      <w:pPr>
        <w:spacing w:after="0"/>
        <w:ind w:left="4482"/>
        <w:jc w:val="center"/>
        <w:rPr>
          <w:rFonts w:ascii="Arial" w:eastAsia="Arial" w:hAnsi="Arial" w:cs="Arial"/>
          <w:b/>
          <w:bCs/>
          <w:sz w:val="21"/>
          <w:szCs w:val="21"/>
        </w:rPr>
      </w:pPr>
      <w:r>
        <w:rPr>
          <w:rFonts w:ascii="Arial" w:eastAsia="Arial" w:hAnsi="Arial" w:cs="Arial"/>
          <w:b/>
          <w:bCs/>
          <w:sz w:val="21"/>
          <w:szCs w:val="21"/>
        </w:rPr>
        <w:t xml:space="preserve">                         -</w:t>
      </w:r>
      <w:r w:rsidRPr="0002122B">
        <w:rPr>
          <w:rFonts w:ascii="Arial" w:eastAsia="Arial" w:hAnsi="Arial" w:cs="Arial"/>
          <w:b/>
          <w:bCs/>
          <w:sz w:val="21"/>
          <w:szCs w:val="21"/>
        </w:rPr>
        <w:t>Signed-</w:t>
      </w:r>
    </w:p>
    <w:p w14:paraId="3F60686F" w14:textId="41E8860C" w:rsidR="002A17D2" w:rsidRPr="00FB3AAF" w:rsidRDefault="00E732E5" w:rsidP="00E732E5">
      <w:pPr>
        <w:spacing w:after="0"/>
        <w:ind w:left="810"/>
        <w:jc w:val="center"/>
        <w:rPr>
          <w:rFonts w:ascii="Arial" w:eastAsia="Arial" w:hAnsi="Arial" w:cs="Arial"/>
          <w:b/>
          <w:bCs/>
          <w:sz w:val="21"/>
          <w:szCs w:val="21"/>
        </w:rPr>
      </w:pPr>
      <w:r w:rsidRPr="00FB3AAF">
        <w:rPr>
          <w:rFonts w:ascii="Arial" w:eastAsia="Arial" w:hAnsi="Arial" w:cs="Arial"/>
          <w:b/>
          <w:bCs/>
          <w:sz w:val="21"/>
          <w:szCs w:val="21"/>
        </w:rPr>
        <w:t xml:space="preserve">                                                                                                   GRACE ANNE R. PALIS</w:t>
      </w:r>
    </w:p>
    <w:p w14:paraId="4722B127" w14:textId="5D355FCC" w:rsidR="00FB3AAF" w:rsidRPr="00FB3AAF" w:rsidRDefault="00FB3AAF" w:rsidP="00E732E5">
      <w:pPr>
        <w:spacing w:after="0"/>
        <w:ind w:left="810"/>
        <w:jc w:val="center"/>
        <w:rPr>
          <w:rFonts w:ascii="Arial" w:eastAsia="Arial" w:hAnsi="Arial" w:cs="Arial"/>
          <w:b/>
          <w:bCs/>
          <w:sz w:val="21"/>
          <w:szCs w:val="21"/>
        </w:rPr>
      </w:pPr>
      <w:r w:rsidRPr="00FB3AAF">
        <w:rPr>
          <w:rFonts w:ascii="Arial" w:eastAsia="Arial" w:hAnsi="Arial" w:cs="Arial"/>
          <w:b/>
          <w:bCs/>
          <w:sz w:val="21"/>
          <w:szCs w:val="21"/>
        </w:rPr>
        <w:t xml:space="preserve">                                                                               </w:t>
      </w:r>
      <w:r w:rsidR="009C32C4">
        <w:rPr>
          <w:rFonts w:ascii="Arial" w:eastAsia="Arial" w:hAnsi="Arial" w:cs="Arial"/>
          <w:b/>
          <w:bCs/>
          <w:sz w:val="21"/>
          <w:szCs w:val="21"/>
        </w:rPr>
        <w:t xml:space="preserve"> </w:t>
      </w:r>
      <w:r w:rsidRPr="00FB3AAF">
        <w:rPr>
          <w:rFonts w:ascii="Arial" w:eastAsia="Arial" w:hAnsi="Arial" w:cs="Arial"/>
          <w:b/>
          <w:bCs/>
          <w:sz w:val="21"/>
          <w:szCs w:val="21"/>
        </w:rPr>
        <w:t>Chairperson</w:t>
      </w:r>
    </w:p>
    <w:p w14:paraId="5BF5B913" w14:textId="4792939A" w:rsidR="002A17D2" w:rsidRPr="00FB3AAF" w:rsidRDefault="00E732E5" w:rsidP="00FB3AAF">
      <w:pPr>
        <w:spacing w:after="0"/>
        <w:ind w:left="810"/>
        <w:jc w:val="center"/>
        <w:rPr>
          <w:rFonts w:ascii="Arial" w:eastAsia="Arial" w:hAnsi="Arial" w:cs="Arial"/>
          <w:b/>
          <w:bCs/>
          <w:sz w:val="21"/>
          <w:szCs w:val="21"/>
        </w:rPr>
      </w:pPr>
      <w:r w:rsidRPr="00FB3AAF">
        <w:rPr>
          <w:rFonts w:ascii="Arial" w:eastAsia="Arial" w:hAnsi="Arial" w:cs="Arial"/>
          <w:sz w:val="21"/>
          <w:szCs w:val="21"/>
        </w:rPr>
        <w:t xml:space="preserve">                                                                             </w:t>
      </w:r>
      <w:r w:rsidR="00FB3AAF" w:rsidRPr="00FB3AAF">
        <w:rPr>
          <w:rFonts w:ascii="Arial" w:eastAsia="Arial" w:hAnsi="Arial" w:cs="Arial"/>
          <w:sz w:val="21"/>
          <w:szCs w:val="21"/>
        </w:rPr>
        <w:t xml:space="preserve">                         </w:t>
      </w:r>
      <w:r w:rsidRPr="00FB3AAF">
        <w:rPr>
          <w:rFonts w:ascii="Arial" w:eastAsia="Arial" w:hAnsi="Arial" w:cs="Arial"/>
          <w:sz w:val="21"/>
          <w:szCs w:val="21"/>
        </w:rPr>
        <w:t xml:space="preserve"> </w:t>
      </w:r>
      <w:r w:rsidR="009C32C4">
        <w:rPr>
          <w:rFonts w:ascii="Arial" w:eastAsia="Arial" w:hAnsi="Arial" w:cs="Arial"/>
          <w:sz w:val="21"/>
          <w:szCs w:val="21"/>
        </w:rPr>
        <w:t xml:space="preserve"> </w:t>
      </w:r>
      <w:r w:rsidRPr="00FB3AAF">
        <w:rPr>
          <w:rFonts w:ascii="Arial" w:eastAsia="Arial" w:hAnsi="Arial" w:cs="Arial"/>
          <w:sz w:val="21"/>
          <w:szCs w:val="21"/>
        </w:rPr>
        <w:t>Bids and Awards Committee</w:t>
      </w:r>
    </w:p>
    <w:sectPr w:rsidR="002A17D2" w:rsidRPr="00FB3AAF" w:rsidSect="00FB3AAF">
      <w:headerReference w:type="default" r:id="rId8"/>
      <w:footerReference w:type="default" r:id="rId9"/>
      <w:headerReference w:type="first" r:id="rId10"/>
      <w:footerReference w:type="first" r:id="rId11"/>
      <w:pgSz w:w="11906" w:h="16838"/>
      <w:pgMar w:top="1620" w:right="1016" w:bottom="1350" w:left="360" w:header="709"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72FDA" w14:textId="77777777" w:rsidR="008D47E0" w:rsidRDefault="008D47E0">
      <w:pPr>
        <w:spacing w:after="0" w:line="240" w:lineRule="auto"/>
      </w:pPr>
      <w:r>
        <w:separator/>
      </w:r>
    </w:p>
  </w:endnote>
  <w:endnote w:type="continuationSeparator" w:id="0">
    <w:p w14:paraId="297161BD" w14:textId="77777777" w:rsidR="008D47E0" w:rsidRDefault="008D4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B6FF668-4F23-4621-BB75-33EE94B52237}"/>
    <w:embedBold r:id="rId2" w:fontKey="{394B79A4-494A-4766-B698-0AC6C4F8A0B1}"/>
  </w:font>
  <w:font w:name="Georgia">
    <w:panose1 w:val="02040502050405020303"/>
    <w:charset w:val="00"/>
    <w:family w:val="roman"/>
    <w:pitch w:val="variable"/>
    <w:sig w:usb0="00000287" w:usb1="00000000" w:usb2="00000000" w:usb3="00000000" w:csb0="0000009F" w:csb1="00000000"/>
    <w:embedItalic r:id="rId3" w:fontKey="{21AEEBF7-DFC4-4CB2-BB5D-36A953B07754}"/>
  </w:font>
  <w:font w:name="Cambria">
    <w:panose1 w:val="02040503050406030204"/>
    <w:charset w:val="00"/>
    <w:family w:val="roman"/>
    <w:pitch w:val="variable"/>
    <w:sig w:usb0="E00006FF" w:usb1="420024FF" w:usb2="02000000" w:usb3="00000000" w:csb0="0000019F" w:csb1="00000000"/>
    <w:embedRegular r:id="rId4" w:fontKey="{6FA94AC7-CE05-490F-86FA-B14B1A2577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C9F8" w14:textId="77777777" w:rsidR="002A17D2"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60288" behindDoc="1" locked="0" layoutInCell="1" hidden="0" allowOverlap="1" wp14:anchorId="2AD93350" wp14:editId="69925B0D">
          <wp:simplePos x="0" y="0"/>
          <wp:positionH relativeFrom="column">
            <wp:posOffset>-915821</wp:posOffset>
          </wp:positionH>
          <wp:positionV relativeFrom="paragraph">
            <wp:posOffset>76201</wp:posOffset>
          </wp:positionV>
          <wp:extent cx="7562006" cy="959359"/>
          <wp:effectExtent l="0" t="0" r="0" b="0"/>
          <wp:wrapNone/>
          <wp:docPr id="668634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0812"/>
                  <a:stretch>
                    <a:fillRect/>
                  </a:stretch>
                </pic:blipFill>
                <pic:spPr>
                  <a:xfrm>
                    <a:off x="0" y="0"/>
                    <a:ext cx="7562006" cy="959359"/>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FF12" w14:textId="77777777" w:rsidR="002A17D2" w:rsidRDefault="002A17D2">
    <w:pPr>
      <w:spacing w:after="0" w:line="276" w:lineRule="auto"/>
      <w:jc w:val="both"/>
      <w:rPr>
        <w:rFonts w:ascii="Arial" w:eastAsia="Arial" w:hAnsi="Arial" w:cs="Arial"/>
      </w:rPr>
    </w:pPr>
  </w:p>
  <w:p w14:paraId="29142CC2" w14:textId="77777777" w:rsidR="002A17D2" w:rsidRDefault="00000000">
    <w:pPr>
      <w:spacing w:after="0"/>
      <w:ind w:left="5040"/>
      <w:rPr>
        <w:rFonts w:ascii="Arial" w:eastAsia="Arial" w:hAnsi="Arial" w:cs="Arial"/>
        <w:sz w:val="17"/>
        <w:szCs w:val="17"/>
      </w:rPr>
    </w:pPr>
    <w:r>
      <w:rPr>
        <w:noProof/>
      </w:rPr>
      <w:drawing>
        <wp:anchor distT="114300" distB="114300" distL="114300" distR="114300" simplePos="0" relativeHeight="251661312" behindDoc="0" locked="0" layoutInCell="1" hidden="0" allowOverlap="1" wp14:anchorId="7B76A167" wp14:editId="111AF16B">
          <wp:simplePos x="0" y="0"/>
          <wp:positionH relativeFrom="column">
            <wp:posOffset>-225259</wp:posOffset>
          </wp:positionH>
          <wp:positionV relativeFrom="paragraph">
            <wp:posOffset>142875</wp:posOffset>
          </wp:positionV>
          <wp:extent cx="7562006" cy="959359"/>
          <wp:effectExtent l="0" t="0" r="0" b="0"/>
          <wp:wrapNone/>
          <wp:docPr id="2797794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0812"/>
                  <a:stretch>
                    <a:fillRect/>
                  </a:stretch>
                </pic:blipFill>
                <pic:spPr>
                  <a:xfrm>
                    <a:off x="0" y="0"/>
                    <a:ext cx="7562006" cy="959359"/>
                  </a:xfrm>
                  <a:prstGeom prst="rect">
                    <a:avLst/>
                  </a:prstGeom>
                  <a:ln/>
                </pic:spPr>
              </pic:pic>
            </a:graphicData>
          </a:graphic>
        </wp:anchor>
      </w:drawing>
    </w:r>
  </w:p>
  <w:p w14:paraId="0605D271" w14:textId="77777777" w:rsidR="002A17D2" w:rsidRDefault="002A17D2">
    <w:pPr>
      <w:spacing w:after="0" w:line="276" w:lineRule="auto"/>
      <w:jc w:val="both"/>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E291" w14:textId="77777777" w:rsidR="008D47E0" w:rsidRDefault="008D47E0">
      <w:pPr>
        <w:spacing w:after="0" w:line="240" w:lineRule="auto"/>
      </w:pPr>
      <w:r>
        <w:separator/>
      </w:r>
    </w:p>
  </w:footnote>
  <w:footnote w:type="continuationSeparator" w:id="0">
    <w:p w14:paraId="33CC1B35" w14:textId="77777777" w:rsidR="008D47E0" w:rsidRDefault="008D4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FDA7" w14:textId="77777777" w:rsidR="002A17D2"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158191FA" wp14:editId="26C9E815">
          <wp:simplePos x="0" y="0"/>
          <wp:positionH relativeFrom="page">
            <wp:posOffset>-47622</wp:posOffset>
          </wp:positionH>
          <wp:positionV relativeFrom="page">
            <wp:posOffset>69215</wp:posOffset>
          </wp:positionV>
          <wp:extent cx="7780849" cy="671641"/>
          <wp:effectExtent l="0" t="0" r="0" b="0"/>
          <wp:wrapSquare wrapText="bothSides" distT="0" distB="0" distL="114300" distR="114300"/>
          <wp:docPr id="19855819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80849" cy="67164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610F" w14:textId="77777777" w:rsidR="002A17D2" w:rsidRDefault="00000000">
    <w:pPr>
      <w:spacing w:after="0" w:line="240" w:lineRule="auto"/>
      <w:jc w:val="right"/>
      <w:rPr>
        <w:rFonts w:ascii="Arial" w:eastAsia="Arial" w:hAnsi="Arial" w:cs="Arial"/>
        <w:sz w:val="14"/>
        <w:szCs w:val="14"/>
      </w:rPr>
    </w:pPr>
    <w:r>
      <w:rPr>
        <w:rFonts w:ascii="Arial" w:eastAsia="Arial" w:hAnsi="Arial" w:cs="Arial"/>
        <w:noProof/>
        <w:sz w:val="14"/>
        <w:szCs w:val="14"/>
      </w:rPr>
      <w:drawing>
        <wp:anchor distT="114300" distB="114300" distL="114300" distR="114300" simplePos="0" relativeHeight="251659264" behindDoc="0" locked="0" layoutInCell="1" hidden="0" allowOverlap="1" wp14:anchorId="2EBBFD81" wp14:editId="7CF91A65">
          <wp:simplePos x="0" y="0"/>
          <wp:positionH relativeFrom="page">
            <wp:posOffset>-6184</wp:posOffset>
          </wp:positionH>
          <wp:positionV relativeFrom="page">
            <wp:posOffset>-6982</wp:posOffset>
          </wp:positionV>
          <wp:extent cx="7567613" cy="1131432"/>
          <wp:effectExtent l="0" t="0" r="0" b="0"/>
          <wp:wrapNone/>
          <wp:docPr id="10147623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89558"/>
                  <a:stretch>
                    <a:fillRect/>
                  </a:stretch>
                </pic:blipFill>
                <pic:spPr>
                  <a:xfrm>
                    <a:off x="0" y="0"/>
                    <a:ext cx="7567613" cy="113143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F2718"/>
    <w:multiLevelType w:val="hybridMultilevel"/>
    <w:tmpl w:val="15EA24DC"/>
    <w:lvl w:ilvl="0" w:tplc="0BC61E7E">
      <w:numFmt w:val="bullet"/>
      <w:lvlText w:val="-"/>
      <w:lvlJc w:val="left"/>
      <w:pPr>
        <w:ind w:left="4842" w:hanging="360"/>
      </w:pPr>
      <w:rPr>
        <w:rFonts w:ascii="Arial" w:eastAsia="Arial" w:hAnsi="Arial" w:cs="Arial" w:hint="default"/>
      </w:rPr>
    </w:lvl>
    <w:lvl w:ilvl="1" w:tplc="04090003" w:tentative="1">
      <w:start w:val="1"/>
      <w:numFmt w:val="bullet"/>
      <w:lvlText w:val="o"/>
      <w:lvlJc w:val="left"/>
      <w:pPr>
        <w:ind w:left="5562" w:hanging="360"/>
      </w:pPr>
      <w:rPr>
        <w:rFonts w:ascii="Courier New" w:hAnsi="Courier New" w:cs="Courier New" w:hint="default"/>
      </w:rPr>
    </w:lvl>
    <w:lvl w:ilvl="2" w:tplc="04090005" w:tentative="1">
      <w:start w:val="1"/>
      <w:numFmt w:val="bullet"/>
      <w:lvlText w:val=""/>
      <w:lvlJc w:val="left"/>
      <w:pPr>
        <w:ind w:left="6282" w:hanging="360"/>
      </w:pPr>
      <w:rPr>
        <w:rFonts w:ascii="Wingdings" w:hAnsi="Wingdings" w:hint="default"/>
      </w:rPr>
    </w:lvl>
    <w:lvl w:ilvl="3" w:tplc="04090001" w:tentative="1">
      <w:start w:val="1"/>
      <w:numFmt w:val="bullet"/>
      <w:lvlText w:val=""/>
      <w:lvlJc w:val="left"/>
      <w:pPr>
        <w:ind w:left="7002" w:hanging="360"/>
      </w:pPr>
      <w:rPr>
        <w:rFonts w:ascii="Symbol" w:hAnsi="Symbol" w:hint="default"/>
      </w:rPr>
    </w:lvl>
    <w:lvl w:ilvl="4" w:tplc="04090003" w:tentative="1">
      <w:start w:val="1"/>
      <w:numFmt w:val="bullet"/>
      <w:lvlText w:val="o"/>
      <w:lvlJc w:val="left"/>
      <w:pPr>
        <w:ind w:left="7722" w:hanging="360"/>
      </w:pPr>
      <w:rPr>
        <w:rFonts w:ascii="Courier New" w:hAnsi="Courier New" w:cs="Courier New" w:hint="default"/>
      </w:rPr>
    </w:lvl>
    <w:lvl w:ilvl="5" w:tplc="04090005" w:tentative="1">
      <w:start w:val="1"/>
      <w:numFmt w:val="bullet"/>
      <w:lvlText w:val=""/>
      <w:lvlJc w:val="left"/>
      <w:pPr>
        <w:ind w:left="8442" w:hanging="360"/>
      </w:pPr>
      <w:rPr>
        <w:rFonts w:ascii="Wingdings" w:hAnsi="Wingdings" w:hint="default"/>
      </w:rPr>
    </w:lvl>
    <w:lvl w:ilvl="6" w:tplc="04090001" w:tentative="1">
      <w:start w:val="1"/>
      <w:numFmt w:val="bullet"/>
      <w:lvlText w:val=""/>
      <w:lvlJc w:val="left"/>
      <w:pPr>
        <w:ind w:left="9162" w:hanging="360"/>
      </w:pPr>
      <w:rPr>
        <w:rFonts w:ascii="Symbol" w:hAnsi="Symbol" w:hint="default"/>
      </w:rPr>
    </w:lvl>
    <w:lvl w:ilvl="7" w:tplc="04090003" w:tentative="1">
      <w:start w:val="1"/>
      <w:numFmt w:val="bullet"/>
      <w:lvlText w:val="o"/>
      <w:lvlJc w:val="left"/>
      <w:pPr>
        <w:ind w:left="9882" w:hanging="360"/>
      </w:pPr>
      <w:rPr>
        <w:rFonts w:ascii="Courier New" w:hAnsi="Courier New" w:cs="Courier New" w:hint="default"/>
      </w:rPr>
    </w:lvl>
    <w:lvl w:ilvl="8" w:tplc="04090005" w:tentative="1">
      <w:start w:val="1"/>
      <w:numFmt w:val="bullet"/>
      <w:lvlText w:val=""/>
      <w:lvlJc w:val="left"/>
      <w:pPr>
        <w:ind w:left="10602" w:hanging="360"/>
      </w:pPr>
      <w:rPr>
        <w:rFonts w:ascii="Wingdings" w:hAnsi="Wingdings" w:hint="default"/>
      </w:rPr>
    </w:lvl>
  </w:abstractNum>
  <w:num w:numId="1" w16cid:durableId="199756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7D2"/>
    <w:rsid w:val="0002122B"/>
    <w:rsid w:val="00067E8D"/>
    <w:rsid w:val="000E3D54"/>
    <w:rsid w:val="00135F26"/>
    <w:rsid w:val="00137633"/>
    <w:rsid w:val="00256206"/>
    <w:rsid w:val="002A17D2"/>
    <w:rsid w:val="0050092C"/>
    <w:rsid w:val="00582DF7"/>
    <w:rsid w:val="005D1D1D"/>
    <w:rsid w:val="0060068C"/>
    <w:rsid w:val="007B18FF"/>
    <w:rsid w:val="008D47E0"/>
    <w:rsid w:val="00954AC5"/>
    <w:rsid w:val="009C32C4"/>
    <w:rsid w:val="009D605B"/>
    <w:rsid w:val="00A76346"/>
    <w:rsid w:val="00B06631"/>
    <w:rsid w:val="00BC0B9F"/>
    <w:rsid w:val="00E35C2E"/>
    <w:rsid w:val="00E732E5"/>
    <w:rsid w:val="00E81DB2"/>
    <w:rsid w:val="00FB3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81196"/>
  <w15:docId w15:val="{40520715-A389-474D-9A24-1C6EC1B4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FB3AAF"/>
    <w:rPr>
      <w:color w:val="0000FF" w:themeColor="hyperlink"/>
      <w:u w:val="single"/>
    </w:rPr>
  </w:style>
  <w:style w:type="character" w:styleId="UnresolvedMention">
    <w:name w:val="Unresolved Mention"/>
    <w:basedOn w:val="DefaultParagraphFont"/>
    <w:uiPriority w:val="99"/>
    <w:semiHidden/>
    <w:unhideWhenUsed/>
    <w:rsid w:val="00FB3AAF"/>
    <w:rPr>
      <w:color w:val="605E5C"/>
      <w:shd w:val="clear" w:color="auto" w:fill="E1DFDD"/>
    </w:rPr>
  </w:style>
  <w:style w:type="paragraph" w:styleId="ListParagraph">
    <w:name w:val="List Paragraph"/>
    <w:basedOn w:val="Normal"/>
    <w:uiPriority w:val="34"/>
    <w:qFormat/>
    <w:rsid w:val="00021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b9kx1DR0UdxVWEWtn0ZBBWn7fg==">CgMxLjAyDWgucGV1N3N6dDA1ZTg4AHIhMW40UVlPUDRScjNLNHE2WWkwVV9oRmJLRWlobElkMnpw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tonyrey.aberos</dc:creator>
  <cp:lastModifiedBy>Tony Rey Aberos</cp:lastModifiedBy>
  <cp:revision>12</cp:revision>
  <dcterms:created xsi:type="dcterms:W3CDTF">2026-06-08T10:16:00Z</dcterms:created>
  <dcterms:modified xsi:type="dcterms:W3CDTF">2026-08-03T05:50:00Z</dcterms:modified>
</cp:coreProperties>
</file>